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C1" w:rsidRPr="00CF68D7" w:rsidRDefault="007E38C1" w:rsidP="00CF68D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r w:rsidRPr="00CF68D7">
        <w:rPr>
          <w:rFonts w:ascii="Times New Roman" w:eastAsia="Times New Roman" w:hAnsi="Times New Roman" w:cs="Times New Roman"/>
          <w:b/>
          <w:sz w:val="28"/>
          <w:szCs w:val="24"/>
        </w:rPr>
        <w:t>Профилактика и лечение пролежней у пожилых людей</w:t>
      </w:r>
    </w:p>
    <w:bookmarkEnd w:id="0"/>
    <w:p w:rsidR="00CF68D7" w:rsidRDefault="00CF68D7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C1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Уход за пожилыми обездвиженными пациентами – очень сложная и кропотливая работа, об этом хорошо известно персоналу пансионата для пожилых людей «Благо» в городе Хабаровске. Однако лечение пролежней еще более затратный процесс, чреватый осложнениями. Поэтому необходимо уделять большое внимание профилактике и прикладывать максимум усилий по предупреждению пролежней.</w:t>
      </w:r>
    </w:p>
    <w:p w:rsidR="00CF68D7" w:rsidRPr="00CF68D7" w:rsidRDefault="00CF68D7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C1" w:rsidRPr="00CF68D7" w:rsidRDefault="007E38C1" w:rsidP="00CF68D7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9874" cy="1318260"/>
            <wp:effectExtent l="0" t="0" r="0" b="0"/>
            <wp:docPr id="1" name="Рисунок 1" descr="Профилактика и лечение пролежней у пожилы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и лечение пролежней у пожилых люд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5" cy="13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8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  <w:r w:rsidR="00CF68D7" w:rsidRPr="00CF68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332A51" wp14:editId="70EB3632">
            <wp:extent cx="2258695" cy="1317573"/>
            <wp:effectExtent l="0" t="0" r="0" b="0"/>
            <wp:docPr id="9" name="Рисунок 9" descr="Что такое пролежн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пролежни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18" cy="13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D7" w:rsidRPr="00CF68D7" w:rsidRDefault="00CF68D7" w:rsidP="00CF68D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8C1" w:rsidRPr="00CF68D7" w:rsidRDefault="007E38C1" w:rsidP="00CF68D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b/>
          <w:sz w:val="24"/>
          <w:szCs w:val="24"/>
        </w:rPr>
        <w:t>Что такое пролежни?</w:t>
      </w: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Пролежни, или некроз мягких тканей, возникают при нарушении местного кровообращения и нервной трофики, представляют собой омертвевшие участки тела. Патология часто наблюдается у людей, лишенных возможности полноценно двигаться, вынужденных длительное время находиться в лежачем или сидячем положении. Часто такие состояния возникают в пожилом возрасте в результате перенесенных операций, инсультов, переломов, других тяжелых заболеваний.</w:t>
      </w:r>
    </w:p>
    <w:p w:rsidR="007E38C1" w:rsidRPr="00CF68D7" w:rsidRDefault="007E38C1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C1" w:rsidRPr="00CF68D7" w:rsidRDefault="007E38C1" w:rsidP="00CF68D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b/>
          <w:sz w:val="24"/>
          <w:szCs w:val="24"/>
        </w:rPr>
        <w:t>Что способствует появлению пролежней у пожилых людей?</w:t>
      </w: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Появление пролежней часто связано с длительным контактом тела с твердой поверхностью (инвалидного кресла или кровати). Это становится причиной недостаточного кровообращения в сосудах, нехватки кислорода и питательных веществ, в результате чего определенная область мягких тканей отмирает. Чаще всего этот процесс затрагивает участки, расположенные вокруг суставного сочленения.</w:t>
      </w: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Ускорить появление некроза способны:</w:t>
      </w:r>
    </w:p>
    <w:p w:rsidR="00CF68D7" w:rsidRDefault="007E38C1" w:rsidP="00CF68D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лишний или недостаточный вес;</w:t>
      </w:r>
    </w:p>
    <w:p w:rsidR="00CF68D7" w:rsidRDefault="007E38C1" w:rsidP="00CF68D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атеросклероз;</w:t>
      </w:r>
    </w:p>
    <w:p w:rsidR="00CF68D7" w:rsidRDefault="007E38C1" w:rsidP="00CF68D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сахарный диабет;</w:t>
      </w:r>
    </w:p>
    <w:p w:rsidR="00CF68D7" w:rsidRDefault="007E38C1" w:rsidP="00CF68D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патологии сосудов и соединительной ткани;</w:t>
      </w:r>
    </w:p>
    <w:p w:rsidR="00CF68D7" w:rsidRDefault="007E38C1" w:rsidP="00CF68D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повышенная температура в помещении;</w:t>
      </w:r>
    </w:p>
    <w:p w:rsidR="007E38C1" w:rsidRPr="00CF68D7" w:rsidRDefault="007E38C1" w:rsidP="00CF68D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курение и алкоголизм.</w:t>
      </w:r>
    </w:p>
    <w:p w:rsidR="00CF68D7" w:rsidRDefault="00CF68D7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Неграмотный уход за лежачими больными также способствует быстрому развитию болезни. Если кожа пациента не содержится в чистоте, становится чрезмерно влажной или сухой – вероятность появления на ней пролежней существенно возрастает.</w:t>
      </w: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Также дерма подвергается негативному воздействию при недержании кала или мочи. В таких случаях повышается влажность кожного покрова в наиболее уязвимых местах (на ягодицах, бедрах, в области крестца).</w:t>
      </w: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Активизируют процесс формирования пролежней несбалансированное питание и недостаток жидкости, которыми человек, прикованный к постели, не способен обеспечить себя самостоятельно.</w:t>
      </w:r>
    </w:p>
    <w:p w:rsidR="00CF68D7" w:rsidRDefault="00CF68D7" w:rsidP="00CF68D7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8C1" w:rsidRPr="00CF68D7" w:rsidRDefault="007E38C1" w:rsidP="00CF68D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b/>
          <w:sz w:val="24"/>
          <w:szCs w:val="24"/>
        </w:rPr>
        <w:t>Степени развития и сопутствующие симптомы</w:t>
      </w:r>
    </w:p>
    <w:p w:rsidR="007E38C1" w:rsidRPr="00CF68D7" w:rsidRDefault="007E38C1" w:rsidP="00CF68D7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Развитие пролежней протекает в 4 степени:</w:t>
      </w:r>
    </w:p>
    <w:p w:rsidR="00CF68D7" w:rsidRDefault="007E38C1" w:rsidP="00CF68D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первая – появление покраснений и отеков на сдавливаемых участках кожи при сохранении ее целостности, отсутствие видимых ран, локальная болезненность;</w:t>
      </w:r>
    </w:p>
    <w:p w:rsidR="00CF68D7" w:rsidRDefault="007E38C1" w:rsidP="00CF68D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lastRenderedPageBreak/>
        <w:t>вторая – образование на кожном покрове поверхностной раны, имеющей вид небольшого углубления с розовыми краями, частичное отслоение верхнего слоя дермы;</w:t>
      </w:r>
    </w:p>
    <w:p w:rsidR="00CF68D7" w:rsidRDefault="007E38C1" w:rsidP="00CF68D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третья степень характеризуется разрушением кожи, образованием язв в виде «кратера», проникающих в мышечный слой;</w:t>
      </w:r>
    </w:p>
    <w:p w:rsidR="007E38C1" w:rsidRPr="00CF68D7" w:rsidRDefault="007E38C1" w:rsidP="00CF68D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четвертая степень приводит к поражению всех мягких тканей, формированию полости, обнажающей сухожилия, мышцы и кости.</w:t>
      </w:r>
    </w:p>
    <w:p w:rsidR="00CF68D7" w:rsidRDefault="00CF68D7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Пролежни способны образовываться в глубине мягких участков, иметь выходящий наружу свищ. Такая патология известна под названием свищевой формы.</w:t>
      </w:r>
    </w:p>
    <w:p w:rsidR="007E38C1" w:rsidRDefault="007E38C1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Запущенная стадия заболевания способна приводить к попаданию инфекции в подкожную клетчатку, развитию сепсиса и воспалительно-инфекционных процессов в костной ткани. Иногда возникает потребность в ампутации верхней или нижней конечности.</w:t>
      </w:r>
    </w:p>
    <w:p w:rsidR="00CF68D7" w:rsidRPr="00CF68D7" w:rsidRDefault="00CF68D7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C1" w:rsidRPr="00CF68D7" w:rsidRDefault="007E38C1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738968"/>
            <wp:effectExtent l="0" t="0" r="0" b="0"/>
            <wp:docPr id="3" name="Рисунок 3" descr="Степени развития и сопутствующие симпт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епени развития и сопутствующие симптом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33" cy="276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8D7">
        <w:rPr>
          <w:rFonts w:ascii="Segoe UI" w:eastAsia="Times New Roman" w:hAnsi="Segoe UI" w:cs="Segoe UI"/>
          <w:noProof/>
          <w:color w:val="666666"/>
          <w:sz w:val="16"/>
          <w:szCs w:val="16"/>
        </w:rPr>
        <w:t xml:space="preserve">                   </w:t>
      </w:r>
      <w:r w:rsidR="00CF68D7"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 wp14:anchorId="7B5418BD" wp14:editId="644605FE">
            <wp:extent cx="1827847" cy="1218565"/>
            <wp:effectExtent l="0" t="0" r="0" b="0"/>
            <wp:docPr id="10" name="Рисунок 10" descr="Степени развития и сопутствующие симпт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пени развития и сопутствующие симптом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79" cy="12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C1" w:rsidRPr="00CF68D7" w:rsidRDefault="007E38C1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38C1" w:rsidRDefault="007E38C1" w:rsidP="00CF68D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b/>
          <w:sz w:val="24"/>
          <w:szCs w:val="24"/>
        </w:rPr>
        <w:t>Места локализации некроза</w:t>
      </w:r>
    </w:p>
    <w:p w:rsidR="00CF68D7" w:rsidRPr="00CF68D7" w:rsidRDefault="00CF68D7" w:rsidP="00CF68D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769"/>
      </w:tblGrid>
      <w:tr w:rsidR="00CF68D7" w:rsidTr="00CF68D7">
        <w:tc>
          <w:tcPr>
            <w:tcW w:w="3227" w:type="dxa"/>
          </w:tcPr>
          <w:p w:rsidR="00CF68D7" w:rsidRDefault="00CF68D7" w:rsidP="00CF68D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6"/>
                <w:szCs w:val="16"/>
              </w:rPr>
              <w:drawing>
                <wp:inline distT="0" distB="0" distL="0" distR="0" wp14:anchorId="1B472687" wp14:editId="139DCECE">
                  <wp:extent cx="1823311" cy="2018426"/>
                  <wp:effectExtent l="0" t="0" r="0" b="0"/>
                  <wp:docPr id="5" name="Рисунок 5" descr="Места локализации нек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ста локализации нек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929" cy="203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CF68D7" w:rsidRPr="00CF68D7" w:rsidRDefault="00CF68D7" w:rsidP="00CF68D7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локализации пролежней зависят от положения, в котором часто пребывает пожилой человек, а также области, наиболее подверженной трению и давлению. У лежачих пациентов они склонны образовываться на спине (</w:t>
            </w:r>
            <w:r w:rsidRPr="00CF6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вблизи лопаток</w:t>
            </w:r>
            <w:r w:rsidRPr="00CF68D7">
              <w:rPr>
                <w:rFonts w:ascii="Times New Roman" w:eastAsia="Times New Roman" w:hAnsi="Times New Roman" w:cs="Times New Roman"/>
                <w:sz w:val="24"/>
                <w:szCs w:val="24"/>
              </w:rPr>
              <w:t>), на крестце, на пятках и затылке. Если большая часть времени проводится на боку, сильнее остальных страдают бедренная поверхность, плечи, предплечья, колени, лодыжки, уши.</w:t>
            </w:r>
          </w:p>
          <w:p w:rsidR="00CF68D7" w:rsidRPr="00CF68D7" w:rsidRDefault="00CF68D7" w:rsidP="00CF68D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D7">
              <w:rPr>
                <w:rFonts w:ascii="Times New Roman" w:eastAsia="Times New Roman" w:hAnsi="Times New Roman" w:cs="Times New Roman"/>
                <w:sz w:val="24"/>
                <w:szCs w:val="24"/>
              </w:rPr>
              <w:t>У инвалидов, пользующихся креслом, пролежни, помимо ягодичной и крестцовой области, затрагивают заднюю поверхность рук, копчик, пальцы стоп.</w:t>
            </w:r>
          </w:p>
          <w:p w:rsidR="00CF68D7" w:rsidRDefault="00CF68D7" w:rsidP="00CF68D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38C1" w:rsidRPr="00CF68D7" w:rsidRDefault="007E38C1" w:rsidP="007E38C1">
      <w:pPr>
        <w:shd w:val="clear" w:color="auto" w:fill="FFFFFF"/>
        <w:spacing w:before="20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7E38C1" w:rsidRPr="00CF68D7" w:rsidRDefault="007E38C1" w:rsidP="00CF68D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b/>
          <w:sz w:val="24"/>
          <w:szCs w:val="24"/>
        </w:rPr>
        <w:t>Лечение на различных стадиях болезни</w:t>
      </w: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Лечение некроза мягких тканей определяется степенью развития болезни, часто проводится комплексно и включает следующие этапы:</w:t>
      </w:r>
    </w:p>
    <w:p w:rsidR="00CF68D7" w:rsidRDefault="007E38C1" w:rsidP="00CF68D7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устранение факторов, вызвавших деструктивный процесс (трения и давления, складок на постельном белье);</w:t>
      </w:r>
    </w:p>
    <w:p w:rsidR="00CF68D7" w:rsidRDefault="007E38C1" w:rsidP="00CF68D7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нормализацию кровообращения в пострадавших участках;</w:t>
      </w:r>
    </w:p>
    <w:p w:rsidR="00CF68D7" w:rsidRDefault="00CF68D7" w:rsidP="00CF68D7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C1" w:rsidRPr="00CF68D7" w:rsidRDefault="007E38C1" w:rsidP="00CF68D7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lastRenderedPageBreak/>
        <w:t>подбор препаратов, способствующих восстановлению поврежденных тканей и заживлению ран.</w:t>
      </w:r>
    </w:p>
    <w:p w:rsidR="00CF68D7" w:rsidRDefault="00CF68D7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Для лечения 1-й степени болезни часто становится достаточным регулярного изменения положения тела (через каждые 2 часа), устранения сухости или повышенной влажности кожи, обработки облепиховым маслом, перекисью водорода.</w:t>
      </w: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При 2-й степени применяют консервативные методы, обеззараживание. С этой целью прибегают к местным процедурам с использованием зеленки, раствора камфорного спирта.</w:t>
      </w: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Для очищения некротической раны и ее регенерации предусмотрено применение специальных повязок (</w:t>
      </w:r>
      <w:proofErr w:type="spellStart"/>
      <w:r w:rsidRPr="00CF68D7">
        <w:rPr>
          <w:rFonts w:ascii="Times New Roman" w:eastAsia="Times New Roman" w:hAnsi="Times New Roman" w:cs="Times New Roman"/>
          <w:sz w:val="24"/>
          <w:szCs w:val="24"/>
        </w:rPr>
        <w:t>Комфил</w:t>
      </w:r>
      <w:proofErr w:type="spellEnd"/>
      <w:r w:rsidRPr="00CF68D7">
        <w:rPr>
          <w:rFonts w:ascii="Times New Roman" w:eastAsia="Times New Roman" w:hAnsi="Times New Roman" w:cs="Times New Roman"/>
          <w:sz w:val="24"/>
          <w:szCs w:val="24"/>
        </w:rPr>
        <w:t xml:space="preserve"> Плюс, </w:t>
      </w:r>
      <w:proofErr w:type="spellStart"/>
      <w:r w:rsidRPr="00CF68D7">
        <w:rPr>
          <w:rFonts w:ascii="Times New Roman" w:eastAsia="Times New Roman" w:hAnsi="Times New Roman" w:cs="Times New Roman"/>
          <w:sz w:val="24"/>
          <w:szCs w:val="24"/>
        </w:rPr>
        <w:t>Гидрофилм</w:t>
      </w:r>
      <w:proofErr w:type="spellEnd"/>
      <w:r w:rsidRPr="00CF68D7">
        <w:rPr>
          <w:rFonts w:ascii="Times New Roman" w:eastAsia="Times New Roman" w:hAnsi="Times New Roman" w:cs="Times New Roman"/>
          <w:sz w:val="24"/>
          <w:szCs w:val="24"/>
        </w:rPr>
        <w:t>). Они могут быть очищающими (способствующими устранению гноя и экссудата) и заживляющими (влияющими на ускоренную регенерацию). Для более успешного восстановления назначаются физиотерапевтические процедуры – электрофорез, лазерная терапия, УВЧ.</w:t>
      </w:r>
    </w:p>
    <w:p w:rsidR="00CF68D7" w:rsidRDefault="00CF68D7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 xml:space="preserve">В целях нормализации кровообращения и регенерации тканей применяются местные средства – </w:t>
      </w:r>
      <w:proofErr w:type="spellStart"/>
      <w:r w:rsidRPr="00CF68D7">
        <w:rPr>
          <w:rFonts w:ascii="Times New Roman" w:eastAsia="Times New Roman" w:hAnsi="Times New Roman" w:cs="Times New Roman"/>
          <w:sz w:val="24"/>
          <w:szCs w:val="24"/>
        </w:rPr>
        <w:t>Актовегин</w:t>
      </w:r>
      <w:proofErr w:type="spellEnd"/>
      <w:r w:rsidRPr="00CF6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68D7">
        <w:rPr>
          <w:rFonts w:ascii="Times New Roman" w:eastAsia="Times New Roman" w:hAnsi="Times New Roman" w:cs="Times New Roman"/>
          <w:sz w:val="24"/>
          <w:szCs w:val="24"/>
        </w:rPr>
        <w:t>Солкосерил</w:t>
      </w:r>
      <w:proofErr w:type="spellEnd"/>
      <w:r w:rsidRPr="00CF6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68D7">
        <w:rPr>
          <w:rFonts w:ascii="Times New Roman" w:eastAsia="Times New Roman" w:hAnsi="Times New Roman" w:cs="Times New Roman"/>
          <w:sz w:val="24"/>
          <w:szCs w:val="24"/>
        </w:rPr>
        <w:t>Куриозин</w:t>
      </w:r>
      <w:proofErr w:type="spellEnd"/>
      <w:r w:rsidRPr="00CF6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68D7">
        <w:rPr>
          <w:rFonts w:ascii="Times New Roman" w:eastAsia="Times New Roman" w:hAnsi="Times New Roman" w:cs="Times New Roman"/>
          <w:sz w:val="24"/>
          <w:szCs w:val="24"/>
        </w:rPr>
        <w:t>Винилин</w:t>
      </w:r>
      <w:proofErr w:type="spellEnd"/>
      <w:r w:rsidRPr="00CF68D7">
        <w:rPr>
          <w:rFonts w:ascii="Times New Roman" w:eastAsia="Times New Roman" w:hAnsi="Times New Roman" w:cs="Times New Roman"/>
          <w:sz w:val="24"/>
          <w:szCs w:val="24"/>
        </w:rPr>
        <w:t xml:space="preserve">. Снятию воспалительного процесса способствуют препараты с антибактериальными и антисептическими свойствами (раствор Фурацилина, </w:t>
      </w:r>
      <w:proofErr w:type="spellStart"/>
      <w:r w:rsidRPr="00CF68D7">
        <w:rPr>
          <w:rFonts w:ascii="Times New Roman" w:eastAsia="Times New Roman" w:hAnsi="Times New Roman" w:cs="Times New Roman"/>
          <w:sz w:val="24"/>
          <w:szCs w:val="24"/>
        </w:rPr>
        <w:t>Левомеколь</w:t>
      </w:r>
      <w:proofErr w:type="spellEnd"/>
      <w:r w:rsidRPr="00CF6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68D7">
        <w:rPr>
          <w:rFonts w:ascii="Times New Roman" w:eastAsia="Times New Roman" w:hAnsi="Times New Roman" w:cs="Times New Roman"/>
          <w:sz w:val="24"/>
          <w:szCs w:val="24"/>
        </w:rPr>
        <w:t>Левосин</w:t>
      </w:r>
      <w:proofErr w:type="spellEnd"/>
      <w:r w:rsidRPr="00CF6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68D7">
        <w:rPr>
          <w:rFonts w:ascii="Times New Roman" w:eastAsia="Times New Roman" w:hAnsi="Times New Roman" w:cs="Times New Roman"/>
          <w:sz w:val="24"/>
          <w:szCs w:val="24"/>
        </w:rPr>
        <w:t>Ируксол</w:t>
      </w:r>
      <w:proofErr w:type="spellEnd"/>
      <w:r w:rsidRPr="00CF68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38C1" w:rsidRPr="00CF68D7" w:rsidRDefault="007E38C1" w:rsidP="00CF68D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На последних стадиях некроз с трудом поддается медикаментозному лечению. При развитии пролежней 3-й и 4-й степени единственным эффективным способом их устранения становится хирургическое вмешательство. В ходе операции проводится иссечение отмершего кожного покрова с последующей пластикой. Далее прибегают к пересадке собственной кожи или кожно-мышечной ткани больного. Параллельно пациенту назначается курс антибиотиков.</w:t>
      </w:r>
    </w:p>
    <w:p w:rsidR="007E38C1" w:rsidRPr="007E38C1" w:rsidRDefault="007E38C1" w:rsidP="00CF68D7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2380972" cy="1626998"/>
            <wp:effectExtent l="0" t="0" r="0" b="0"/>
            <wp:docPr id="6" name="Рисунок 6" descr="Лечение на различных стадиях боле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чение на различных стадиях болезн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50" cy="163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8D7">
        <w:rPr>
          <w:rFonts w:ascii="Segoe UI" w:eastAsia="Times New Roman" w:hAnsi="Segoe UI" w:cs="Segoe UI"/>
          <w:noProof/>
          <w:color w:val="666666"/>
          <w:sz w:val="16"/>
          <w:szCs w:val="16"/>
        </w:rPr>
        <w:t xml:space="preserve">                   </w:t>
      </w:r>
      <w:r w:rsidR="00CF68D7"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 wp14:anchorId="762F49E7" wp14:editId="0F3329DE">
            <wp:extent cx="2514600" cy="1609344"/>
            <wp:effectExtent l="0" t="0" r="0" b="0"/>
            <wp:docPr id="7" name="Рисунок 7" descr="Лечение на различных стадиях боле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чение на различных стадиях болезн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54" cy="162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C1" w:rsidRPr="007E38C1" w:rsidRDefault="007E38C1" w:rsidP="007E38C1">
      <w:pPr>
        <w:shd w:val="clear" w:color="auto" w:fill="FFFFFF"/>
        <w:spacing w:before="200" w:line="240" w:lineRule="auto"/>
        <w:rPr>
          <w:rFonts w:ascii="Segoe UI" w:eastAsia="Times New Roman" w:hAnsi="Segoe UI" w:cs="Segoe UI"/>
          <w:color w:val="666666"/>
          <w:sz w:val="16"/>
          <w:szCs w:val="16"/>
        </w:rPr>
      </w:pPr>
    </w:p>
    <w:p w:rsidR="007E38C1" w:rsidRPr="00CF68D7" w:rsidRDefault="007E38C1" w:rsidP="00CF68D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Профилактические меры</w:t>
      </w:r>
    </w:p>
    <w:p w:rsidR="007E38C1" w:rsidRPr="00CF68D7" w:rsidRDefault="007E38C1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В качестве основных профилактических мер рекомендованы:</w:t>
      </w:r>
    </w:p>
    <w:p w:rsidR="00CF68D7" w:rsidRDefault="007E38C1" w:rsidP="00CF68D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периодическая смена положения корпуса;</w:t>
      </w:r>
    </w:p>
    <w:p w:rsidR="00CF68D7" w:rsidRDefault="007E38C1" w:rsidP="00CF68D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регулярный массаж и самомассаж;</w:t>
      </w:r>
    </w:p>
    <w:p w:rsidR="00CF68D7" w:rsidRDefault="007E38C1" w:rsidP="00CF68D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CF68D7">
        <w:rPr>
          <w:rFonts w:ascii="Times New Roman" w:eastAsia="Times New Roman" w:hAnsi="Times New Roman" w:cs="Times New Roman"/>
          <w:sz w:val="24"/>
          <w:szCs w:val="24"/>
        </w:rPr>
        <w:t>противопролежневых</w:t>
      </w:r>
      <w:proofErr w:type="spellEnd"/>
      <w:r w:rsidRPr="00CF68D7">
        <w:rPr>
          <w:rFonts w:ascii="Times New Roman" w:eastAsia="Times New Roman" w:hAnsi="Times New Roman" w:cs="Times New Roman"/>
          <w:sz w:val="24"/>
          <w:szCs w:val="24"/>
        </w:rPr>
        <w:t xml:space="preserve"> матрасов, одноразовых пеленок и подгузников;</w:t>
      </w:r>
    </w:p>
    <w:p w:rsidR="00CF68D7" w:rsidRDefault="007E38C1" w:rsidP="00CF68D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контроль за распределением нагрузки на поверхность бедер в сидячем положении;</w:t>
      </w:r>
    </w:p>
    <w:p w:rsidR="00CF68D7" w:rsidRDefault="007E38C1" w:rsidP="00CF68D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туалет кожного покрова дважды в сутки;</w:t>
      </w:r>
    </w:p>
    <w:p w:rsidR="00CF68D7" w:rsidRDefault="007E38C1" w:rsidP="00CF68D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частая смена нательного и постельного белья;</w:t>
      </w:r>
    </w:p>
    <w:p w:rsidR="007E38C1" w:rsidRDefault="007E38C1" w:rsidP="00CF68D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sz w:val="24"/>
          <w:szCs w:val="24"/>
        </w:rPr>
        <w:t>полноценный рацион питания с достаточным количеством жидкости.</w:t>
      </w:r>
    </w:p>
    <w:p w:rsidR="00CF68D7" w:rsidRDefault="00CF68D7" w:rsidP="00CF68D7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D7" w:rsidRPr="00CF68D7" w:rsidRDefault="00CF68D7" w:rsidP="00CF68D7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68D7">
        <w:rPr>
          <w:rFonts w:ascii="Times New Roman" w:eastAsia="Times New Roman" w:hAnsi="Times New Roman" w:cs="Times New Roman"/>
          <w:i/>
          <w:sz w:val="24"/>
          <w:szCs w:val="24"/>
        </w:rPr>
        <w:t>По мере возможности необходимо стимулировать пожилого человека к двигательной активности. Несложные повороты частей тела в разы снижают вероятность развития патологии на различных участках тела.</w:t>
      </w:r>
    </w:p>
    <w:p w:rsidR="00CF68D7" w:rsidRPr="00CF68D7" w:rsidRDefault="00CF68D7" w:rsidP="00CF68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8C1" w:rsidRPr="007E38C1" w:rsidRDefault="007E38C1" w:rsidP="007E38C1">
      <w:pPr>
        <w:shd w:val="clear" w:color="auto" w:fill="FFFFFF"/>
        <w:spacing w:before="200" w:line="240" w:lineRule="auto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lastRenderedPageBreak/>
        <w:drawing>
          <wp:inline distT="0" distB="0" distL="0" distR="0">
            <wp:extent cx="6333067" cy="4084828"/>
            <wp:effectExtent l="0" t="0" r="0" b="0"/>
            <wp:docPr id="8" name="Рисунок 8" descr="Профилактические 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филактические мер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788" cy="408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26" w:rsidRDefault="006C0C26"/>
    <w:sectPr w:rsidR="006C0C26" w:rsidSect="00CF68D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14B2"/>
    <w:multiLevelType w:val="hybridMultilevel"/>
    <w:tmpl w:val="345E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721A"/>
    <w:multiLevelType w:val="hybridMultilevel"/>
    <w:tmpl w:val="649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5E2E"/>
    <w:multiLevelType w:val="multilevel"/>
    <w:tmpl w:val="300E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71DAD"/>
    <w:multiLevelType w:val="multilevel"/>
    <w:tmpl w:val="3EFA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35E29"/>
    <w:multiLevelType w:val="hybridMultilevel"/>
    <w:tmpl w:val="16B6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A6E06"/>
    <w:multiLevelType w:val="multilevel"/>
    <w:tmpl w:val="69CE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F0E3B"/>
    <w:multiLevelType w:val="multilevel"/>
    <w:tmpl w:val="3E88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45BC3"/>
    <w:multiLevelType w:val="hybridMultilevel"/>
    <w:tmpl w:val="475A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8C1"/>
    <w:rsid w:val="006C0C26"/>
    <w:rsid w:val="007E38C1"/>
    <w:rsid w:val="00C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5CC0-E23A-40E6-8A50-76D4CB0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8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38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E38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8C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8D7"/>
    <w:pPr>
      <w:spacing w:after="0" w:line="240" w:lineRule="auto"/>
    </w:pPr>
  </w:style>
  <w:style w:type="table" w:styleId="a8">
    <w:name w:val="Table Grid"/>
    <w:basedOn w:val="a1"/>
    <w:uiPriority w:val="59"/>
    <w:rsid w:val="00CF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 Валентина</cp:lastModifiedBy>
  <cp:revision>5</cp:revision>
  <dcterms:created xsi:type="dcterms:W3CDTF">2019-05-27T19:09:00Z</dcterms:created>
  <dcterms:modified xsi:type="dcterms:W3CDTF">2019-05-30T14:24:00Z</dcterms:modified>
</cp:coreProperties>
</file>